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cs="Calibri"/>
        </w:rPr>
      </w:pPr>
    </w:p>
    <w:p>
      <w:pPr>
        <w:rPr>
          <w:rFonts w:hint="default" w:ascii="Calibri" w:hAnsi="Calibri" w:cs="Calibri"/>
        </w:rPr>
      </w:pPr>
    </w:p>
    <w:p>
      <w:pPr>
        <w:rPr>
          <w:rFonts w:hint="default" w:ascii="Calibri" w:hAnsi="Calibri" w:cs="Calibri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Exosome Isolation Reagent from Cell Culture Media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Style w:val="9"/>
          <w:rFonts w:hint="eastAsia" w:ascii="宋体" w:hAnsi="宋体" w:eastAsia="宋体" w:cs="宋体"/>
        </w:rPr>
        <w:t>外泌体提取试剂（细胞培养基上清）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产品简介：</w:t>
      </w:r>
    </w:p>
    <w:p>
      <w:pPr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外泌体（Exosome）是由活细胞分泌的直径约为 30-150 nm 的小囊泡，具有典型的脂质双分子层结构，存在于细胞培养上清液、血清、血浆、唾液、尿液、羊水以及其它生物体液中。外泌体被认为是特定细胞间效应物及信号大分子传递的信使，然而，人们对外泌体的形成，组成成分及所参与的生物学过程仍不完全清楚。对外泌体功能及转运机制进行生物学研究，需要研究者首先能够分离、提取出完整的外泌体， 但目前所使用的提取方法复杂繁琐， 且特异性不高。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外泌体提取试剂（细胞培养基上清）提供了一种从细胞培养液样品中浓缩、分离完整外泌体的简单且可靠的方法。通过试剂中的亲水性基团锁住样品中的水分子，迫使外泌体从细胞培养液样品中分离出来，然后通过短暂低速离心来收集总外泌体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</w:rPr>
      </w:pPr>
    </w:p>
    <w:p>
      <w:pPr>
        <w:rPr>
          <w:rFonts w:hint="default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操作提示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</w:rPr>
        <w:t>：</w:t>
      </w:r>
    </w:p>
    <w:p>
      <w:pPr>
        <w:ind w:firstLine="480" w:firstLineChars="20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由于细胞培养常规所用的胎牛血清（FBS）本身含有较高含量的外泌体，为了确保所分离的外泌体来源于你感兴趣的目的细胞，建议使用无外泌体胎牛血清（FBS）培养目的细胞，否则会导致所收集的细胞来源外泌体掺入胎牛血清外泌体，出现污染现象。若无法获得无外泌体胎牛血清，一些细胞系也可采用无血清培养的方式培养长达 12 小时，即可避免外泌体污染现象。</w:t>
      </w:r>
    </w:p>
    <w:p>
      <w:p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</w:rPr>
      </w:pPr>
    </w:p>
    <w:p>
      <w:pPr>
        <w:rPr>
          <w:rFonts w:hint="default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</w:rPr>
        <w:t>使用方法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仅供参考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）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</w:rPr>
        <w:t>：</w:t>
      </w:r>
    </w:p>
    <w:p>
      <w:pPr>
        <w:widowControl w:val="0"/>
        <w:numPr>
          <w:ilvl w:val="0"/>
          <w:numId w:val="1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收集细胞培养上清液，3000xg 离心 15 分钟以去除上清液中的细胞及细胞碎片。</w:t>
      </w:r>
    </w:p>
    <w:p>
      <w:pPr>
        <w:widowControl w:val="0"/>
        <w:numPr>
          <w:ilvl w:val="0"/>
          <w:numId w:val="1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取上清转移至新的洁净 EP 管中，切记不要搅动上清液中的团状沉淀物。</w:t>
      </w:r>
    </w:p>
    <w:p>
      <w:pPr>
        <w:widowControl w:val="0"/>
        <w:numPr>
          <w:ilvl w:val="0"/>
          <w:numId w:val="1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向步骤2中所收集的不含细胞的细胞培养上清液中加入0.5 倍体积的外泌体提取试剂（如：1mL细胞培养上清液中加入 0.5 mL 外泌体提取试剂；10 mL 细胞培养上清液中加入5 mL 外泌体提取试剂）。</w:t>
      </w:r>
    </w:p>
    <w:p>
      <w:pPr>
        <w:widowControl w:val="0"/>
        <w:numPr>
          <w:ilvl w:val="0"/>
          <w:numId w:val="1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轻摇或涡旋混匀细胞培养上清液/外泌体提取试剂混合物，直至成为均质溶液，4℃孵育过夜。</w:t>
      </w:r>
    </w:p>
    <w:p>
      <w:pPr>
        <w:widowControl w:val="0"/>
        <w:numPr>
          <w:ilvl w:val="0"/>
          <w:numId w:val="1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完成步骤 4 后，将样品置于 4℃，10000xg 离心 30 分钟。</w:t>
      </w:r>
    </w:p>
    <w:p>
      <w:pPr>
        <w:widowControl w:val="0"/>
        <w:numPr>
          <w:ilvl w:val="0"/>
          <w:numId w:val="1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吸弃上清液，EP 管底部的米色或白色沉淀物即含有外泌体（大部分情况下肉眼不可见）。</w:t>
      </w:r>
    </w:p>
    <w:p>
      <w:pPr>
        <w:widowControl w:val="0"/>
        <w:numPr>
          <w:ilvl w:val="0"/>
          <w:numId w:val="1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用适量 PBS 缓冲液或同类缓冲液重悬沉淀物（如：1 mL 细胞培养上清液所得外泌体沉淀物，重悬体积为：25-100 µL；10mL 细胞培养上清液所得外泌体沉淀物，重悬体积为：100-1000 µL）</w:t>
      </w:r>
    </w:p>
    <w:p>
      <w:pPr>
        <w:widowControl w:val="0"/>
        <w:numPr>
          <w:ilvl w:val="0"/>
          <w:numId w:val="1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沉淀物被重悬后，所获得的总外泌体即可用于下游分析鉴定实验，或进一步</w:t>
      </w:r>
    </w:p>
    <w:p>
      <w:pPr>
        <w:pStyle w:val="4"/>
        <w:bidi w:val="0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bidi w:val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纯化总外泌体。分离提取获得的总外泌体可于 4℃保存长达 1 周，-20℃长期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B保</w:t>
      </w:r>
      <w:r>
        <w:rPr>
          <w:rFonts w:ascii="宋体" w:hAnsi="宋体" w:eastAsia="宋体" w:cs="宋体"/>
          <w:b w:val="0"/>
          <w:bCs/>
          <w:sz w:val="24"/>
          <w:szCs w:val="24"/>
        </w:rPr>
        <w:t>存。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4"/>
          <w:szCs w:val="24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</w:rPr>
        <w:t>注意事项：</w:t>
      </w:r>
    </w:p>
    <w:p>
      <w:pPr>
        <w:numPr>
          <w:ilvl w:val="0"/>
          <w:numId w:val="2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本产品仅限于专业人员的科学研究用，不得用于临床诊断或治疗，不得用于食品或药品。</w:t>
      </w:r>
    </w:p>
    <w:p>
      <w:pPr>
        <w:numPr>
          <w:ilvl w:val="0"/>
          <w:numId w:val="2"/>
        </w:numPr>
        <w:ind w:leftChars="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为了您的安全和健康，请穿实验服并戴一次性手套操作。</w:t>
      </w: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保存条件： </w:t>
      </w:r>
    </w:p>
    <w:p>
      <w:pPr>
        <w:ind w:firstLine="480"/>
        <w:rPr>
          <w:rFonts w:hint="default" w:asciiTheme="majorEastAsia" w:hAnsiTheme="majorEastAsia" w:eastAsiaTheme="majorEastAsia" w:cstheme="majorEastAsia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4℃保存，一年有效。</w:t>
      </w:r>
      <w:bookmarkStart w:id="0" w:name="_GoBack"/>
      <w:bookmarkEnd w:id="0"/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</w:rPr>
      </w:pPr>
    </w:p>
    <w:p>
      <w:pPr>
        <w:rPr>
          <w:rFonts w:hint="default" w:asciiTheme="majorEastAsia" w:hAnsiTheme="majorEastAsia" w:eastAsiaTheme="majorEastAsia" w:cstheme="majorEastAsia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-1028065</wp:posOffset>
          </wp:positionH>
          <wp:positionV relativeFrom="paragraph">
            <wp:posOffset>-386080</wp:posOffset>
          </wp:positionV>
          <wp:extent cx="7340600" cy="10340975"/>
          <wp:effectExtent l="0" t="0" r="12700" b="3175"/>
          <wp:wrapNone/>
          <wp:docPr id="1" name="图片 5" descr="麦格透析袋使用说明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 descr="麦格透析袋使用说明书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0600" cy="1034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6CCB3"/>
    <w:multiLevelType w:val="singleLevel"/>
    <w:tmpl w:val="B696CCB3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2C99C77D"/>
    <w:multiLevelType w:val="singleLevel"/>
    <w:tmpl w:val="2C99C7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ZTE3ZjU3MWM1NmU0NGNjMjI2ODY1ZDU2ZmI4MGIifQ=="/>
  </w:docVars>
  <w:rsids>
    <w:rsidRoot w:val="00000000"/>
    <w:rsid w:val="025B2880"/>
    <w:rsid w:val="050D4546"/>
    <w:rsid w:val="0A3B6801"/>
    <w:rsid w:val="0BA04001"/>
    <w:rsid w:val="15DE18EA"/>
    <w:rsid w:val="19DB686C"/>
    <w:rsid w:val="2C4958B7"/>
    <w:rsid w:val="2CB14FA3"/>
    <w:rsid w:val="2E2A67E9"/>
    <w:rsid w:val="2F961028"/>
    <w:rsid w:val="301B5908"/>
    <w:rsid w:val="36C80ED5"/>
    <w:rsid w:val="376954B0"/>
    <w:rsid w:val="42B912E9"/>
    <w:rsid w:val="4C547C35"/>
    <w:rsid w:val="53BF11B6"/>
    <w:rsid w:val="56BE64D6"/>
    <w:rsid w:val="5A5B2AD6"/>
    <w:rsid w:val="5D373386"/>
    <w:rsid w:val="5E095D48"/>
    <w:rsid w:val="5FD433A9"/>
    <w:rsid w:val="691B2F95"/>
    <w:rsid w:val="69C7345C"/>
    <w:rsid w:val="6B20452B"/>
    <w:rsid w:val="6BC41EB2"/>
    <w:rsid w:val="70DF6992"/>
    <w:rsid w:val="7211750D"/>
    <w:rsid w:val="73905147"/>
    <w:rsid w:val="74E26ADC"/>
    <w:rsid w:val="79A71A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2022-10-19T05:57:00Z</dcterms:created>
  <dc:creator>89345</dc:creator>
  <cp:lastModifiedBy>江苏麦格-王17851393362</cp:lastModifiedBy>
  <dcterms:modified xsi:type="dcterms:W3CDTF">2024-01-16T08:06:03Z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6CCAE890FFBD489F8E1A069F54792B7B_13</vt:lpwstr>
  </property>
</Properties>
</file>